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7D" w:rsidRPr="001444B9" w:rsidRDefault="00FD5C37">
      <w:pPr>
        <w:rPr>
          <w:lang w:val="ru-RU"/>
        </w:rPr>
      </w:pPr>
      <w:r w:rsidRPr="001444B9">
        <w:rPr>
          <w:sz w:val="28"/>
          <w:lang w:val="ru-RU"/>
        </w:rPr>
        <w:t>ООО «Студия Неософт»</w:t>
      </w:r>
    </w:p>
    <w:p w:rsidR="00A12A7D" w:rsidRPr="001444B9" w:rsidRDefault="00FD5C37">
      <w:pPr>
        <w:rPr>
          <w:lang w:val="ru-RU"/>
        </w:rPr>
      </w:pPr>
      <w:r w:rsidRPr="001444B9">
        <w:rPr>
          <w:sz w:val="28"/>
          <w:lang w:val="ru-RU"/>
        </w:rPr>
        <w:t>Екатеринбург, улица 40-летия Комсомола, д. 2Е, кв. 59</w:t>
      </w:r>
    </w:p>
    <w:p w:rsidR="00A12A7D" w:rsidRPr="001444B9" w:rsidRDefault="00FD5C37">
      <w:pPr>
        <w:rPr>
          <w:lang w:val="ru-RU"/>
        </w:rPr>
      </w:pPr>
      <w:r w:rsidRPr="001444B9">
        <w:rPr>
          <w:i/>
          <w:sz w:val="22"/>
          <w:lang w:val="ru-RU"/>
        </w:rPr>
        <w:t>ОГРН 1256600040531    ИНН 6670531375    КПП 667001001</w:t>
      </w: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Pr="001444B9" w:rsidRDefault="00FD5C37">
      <w:pPr>
        <w:jc w:val="center"/>
        <w:rPr>
          <w:lang w:val="ru-RU"/>
        </w:rPr>
      </w:pPr>
      <w:r w:rsidRPr="001444B9">
        <w:rPr>
          <w:b/>
          <w:sz w:val="40"/>
          <w:lang w:val="ru-RU"/>
        </w:rPr>
        <w:t>Программа «Топливо онлайн»</w:t>
      </w: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Pr="001444B9" w:rsidRDefault="00FD5C37">
      <w:pPr>
        <w:jc w:val="center"/>
        <w:rPr>
          <w:lang w:val="ru-RU"/>
        </w:rPr>
      </w:pPr>
      <w:r w:rsidRPr="001444B9">
        <w:rPr>
          <w:b/>
          <w:sz w:val="32"/>
          <w:lang w:val="ru-RU"/>
        </w:rPr>
        <w:t xml:space="preserve">Документация, содержащая описание процессов, обеспечивающих поддержание жизненного цикла </w:t>
      </w:r>
      <w:r w:rsidRPr="001444B9">
        <w:rPr>
          <w:b/>
          <w:sz w:val="32"/>
          <w:lang w:val="ru-RU"/>
        </w:rPr>
        <w:t>программного обеспечения</w:t>
      </w:r>
    </w:p>
    <w:p w:rsidR="00A12A7D" w:rsidRPr="001444B9" w:rsidRDefault="00FD5C37">
      <w:pPr>
        <w:jc w:val="center"/>
        <w:rPr>
          <w:lang w:val="ru-RU"/>
        </w:rPr>
      </w:pPr>
      <w:r w:rsidRPr="001444B9">
        <w:rPr>
          <w:sz w:val="28"/>
          <w:lang w:val="ru-RU"/>
        </w:rPr>
        <w:t>в том числе устранение неисправностей, выявленных в ходе эксплуатации, совершенствование ПО, а также информация о персонале</w:t>
      </w: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Pr="001444B9" w:rsidRDefault="00A12A7D">
      <w:pPr>
        <w:rPr>
          <w:lang w:val="ru-RU"/>
        </w:rPr>
      </w:pPr>
    </w:p>
    <w:p w:rsidR="00A12A7D" w:rsidRDefault="00FD5C37">
      <w:pPr>
        <w:jc w:val="center"/>
      </w:pPr>
      <w:r>
        <w:t>Дата документа: 14.05.2026</w:t>
      </w:r>
    </w:p>
    <w:p w:rsidR="00A12A7D" w:rsidRDefault="00FD5C37">
      <w:pPr>
        <w:jc w:val="center"/>
      </w:pPr>
      <w:r>
        <w:t>Версия: 1.0</w:t>
      </w:r>
    </w:p>
    <w:p w:rsidR="00A12A7D" w:rsidRPr="001444B9" w:rsidRDefault="00FD5C37" w:rsidP="001444B9">
      <w:pPr>
        <w:rPr>
          <w:lang w:val="ru-RU"/>
        </w:rPr>
      </w:pPr>
      <w:r w:rsidRPr="001444B9">
        <w:rPr>
          <w:lang w:val="ru-RU"/>
        </w:rPr>
        <w:br w:type="page"/>
      </w:r>
      <w:bookmarkStart w:id="0" w:name="X5dcbfabd822c9029927f60063456163c57f81b5"/>
      <w:bookmarkStart w:id="1" w:name="_GoBack"/>
      <w:bookmarkEnd w:id="1"/>
      <w:r w:rsidRPr="001444B9">
        <w:rPr>
          <w:lang w:val="ru-RU"/>
        </w:rPr>
        <w:lastRenderedPageBreak/>
        <w:t>Документация о процессах жизненного цикла ПО «Топливо он</w:t>
      </w:r>
      <w:r w:rsidRPr="001444B9">
        <w:rPr>
          <w:lang w:val="ru-RU"/>
        </w:rPr>
        <w:t>лайн» (</w:t>
      </w:r>
      <w:r>
        <w:t>FuelProcessing</w:t>
      </w:r>
      <w:r w:rsidRPr="001444B9">
        <w:rPr>
          <w:lang w:val="ru-RU"/>
        </w:rPr>
        <w:t>)</w:t>
      </w:r>
      <w:bookmarkEnd w:id="0"/>
    </w:p>
    <w:p w:rsidR="00A12A7D" w:rsidRPr="001444B9" w:rsidRDefault="00FD5C37">
      <w:pPr>
        <w:pStyle w:val="FirstParagraph"/>
        <w:rPr>
          <w:lang w:val="ru-RU"/>
        </w:rPr>
      </w:pPr>
      <w:r w:rsidRPr="001444B9">
        <w:rPr>
          <w:b/>
          <w:lang w:val="ru-RU"/>
        </w:rPr>
        <w:t>Правообладатель:</w:t>
      </w:r>
      <w:r w:rsidRPr="001444B9">
        <w:rPr>
          <w:lang w:val="ru-RU"/>
        </w:rPr>
        <w:t xml:space="preserve"> Общество с ограниченной ответственностью «Студия Неософт» (ООО «Студия Неософт») </w:t>
      </w:r>
      <w:r w:rsidRPr="001444B9">
        <w:rPr>
          <w:b/>
          <w:lang w:val="ru-RU"/>
        </w:rPr>
        <w:t>Юр. адрес:</w:t>
      </w:r>
      <w:r w:rsidRPr="001444B9">
        <w:rPr>
          <w:lang w:val="ru-RU"/>
        </w:rPr>
        <w:t xml:space="preserve"> 620092, Свердловская область, г. Екатеринбург, ул. 40-летия Комсомола, д. 2Е, кв. 59 </w:t>
      </w:r>
      <w:r w:rsidRPr="001444B9">
        <w:rPr>
          <w:b/>
          <w:lang w:val="ru-RU"/>
        </w:rPr>
        <w:t>ОГРН:</w:t>
      </w:r>
      <w:r w:rsidRPr="001444B9">
        <w:rPr>
          <w:lang w:val="ru-RU"/>
        </w:rPr>
        <w:t xml:space="preserve"> 1256600040531 </w:t>
      </w:r>
      <w:r w:rsidRPr="001444B9">
        <w:rPr>
          <w:b/>
          <w:lang w:val="ru-RU"/>
        </w:rPr>
        <w:t>ИНН:</w:t>
      </w:r>
      <w:r w:rsidRPr="001444B9">
        <w:rPr>
          <w:lang w:val="ru-RU"/>
        </w:rPr>
        <w:t xml:space="preserve"> 6670531375 </w:t>
      </w:r>
      <w:r w:rsidRPr="001444B9">
        <w:rPr>
          <w:b/>
          <w:lang w:val="ru-RU"/>
        </w:rPr>
        <w:t>КПП</w:t>
      </w:r>
      <w:r w:rsidRPr="001444B9">
        <w:rPr>
          <w:b/>
          <w:lang w:val="ru-RU"/>
        </w:rPr>
        <w:t>:</w:t>
      </w:r>
      <w:r w:rsidRPr="001444B9">
        <w:rPr>
          <w:lang w:val="ru-RU"/>
        </w:rPr>
        <w:t xml:space="preserve"> 667001001 </w:t>
      </w:r>
      <w:r w:rsidRPr="001444B9">
        <w:rPr>
          <w:b/>
          <w:lang w:val="ru-RU"/>
        </w:rPr>
        <w:t>Дата документа:</w:t>
      </w:r>
      <w:r w:rsidRPr="001444B9">
        <w:rPr>
          <w:lang w:val="ru-RU"/>
        </w:rPr>
        <w:t xml:space="preserve"> 2026-05-14 </w:t>
      </w:r>
      <w:r w:rsidRPr="001444B9">
        <w:rPr>
          <w:b/>
          <w:lang w:val="ru-RU"/>
        </w:rPr>
        <w:t>Версия:</w:t>
      </w:r>
      <w:r w:rsidRPr="001444B9">
        <w:rPr>
          <w:lang w:val="ru-RU"/>
        </w:rPr>
        <w:t xml:space="preserve"> 1.0</w:t>
      </w:r>
    </w:p>
    <w:p w:rsidR="00A12A7D" w:rsidRDefault="00FD5C37">
      <w:pPr>
        <w:pStyle w:val="a8"/>
      </w:pPr>
      <w:r w:rsidRPr="001444B9">
        <w:rPr>
          <w:lang w:val="ru-RU"/>
        </w:rPr>
        <w:t xml:space="preserve">Документ содержит описание процессов, обеспечивающих поддержание жизненного цикла программного обеспечения, в том числе устранение неисправностей, совершенствование ПО, а также сведения о персонале, необходимом для обеспечения такой поддержки. </w:t>
      </w:r>
      <w:r>
        <w:t xml:space="preserve">Подготовлен </w:t>
      </w:r>
      <w:r>
        <w:t>для включения в Реестр Российского ПО.</w:t>
      </w:r>
    </w:p>
    <w:p w:rsidR="00A12A7D" w:rsidRDefault="00FD5C37">
      <w:r>
        <w:pict>
          <v:rect id="_x0000_i1025" style="width:0;height:1.5pt" o:hralign="center" o:hrstd="t" o:hr="t"/>
        </w:pict>
      </w:r>
    </w:p>
    <w:p w:rsidR="00A12A7D" w:rsidRDefault="00FD5C37">
      <w:pPr>
        <w:pStyle w:val="2"/>
      </w:pPr>
      <w:bookmarkStart w:id="2" w:name="оглавление"/>
      <w:r>
        <w:t>Оглавление</w:t>
      </w:r>
      <w:bookmarkEnd w:id="2"/>
    </w:p>
    <w:p w:rsidR="00A12A7D" w:rsidRPr="001444B9" w:rsidRDefault="00FD5C37">
      <w:pPr>
        <w:pStyle w:val="Compact"/>
        <w:numPr>
          <w:ilvl w:val="0"/>
          <w:numId w:val="2"/>
        </w:numPr>
        <w:rPr>
          <w:lang w:val="ru-RU"/>
        </w:rPr>
      </w:pPr>
      <w:r w:rsidRPr="001444B9">
        <w:rPr>
          <w:lang w:val="ru-RU"/>
        </w:rPr>
        <w:t>Процессы реализации и совершенствования ПО на всех этапах жизненного цикла</w:t>
      </w:r>
    </w:p>
    <w:p w:rsidR="00A12A7D" w:rsidRDefault="00FD5C37">
      <w:pPr>
        <w:pStyle w:val="Compact"/>
        <w:numPr>
          <w:ilvl w:val="0"/>
          <w:numId w:val="2"/>
        </w:numPr>
      </w:pPr>
      <w:r>
        <w:t>Техническая поддержка ПО</w:t>
      </w:r>
    </w:p>
    <w:p w:rsidR="00A12A7D" w:rsidRDefault="00FD5C37">
      <w:pPr>
        <w:pStyle w:val="Compact"/>
        <w:numPr>
          <w:ilvl w:val="0"/>
          <w:numId w:val="2"/>
        </w:numPr>
      </w:pPr>
      <w:r>
        <w:t>Информация о персонале</w:t>
      </w:r>
    </w:p>
    <w:p w:rsidR="00A12A7D" w:rsidRPr="001444B9" w:rsidRDefault="00FD5C37">
      <w:pPr>
        <w:pStyle w:val="Compact"/>
        <w:numPr>
          <w:ilvl w:val="0"/>
          <w:numId w:val="2"/>
        </w:numPr>
        <w:rPr>
          <w:lang w:val="ru-RU"/>
        </w:rPr>
      </w:pPr>
      <w:r w:rsidRPr="001444B9">
        <w:rPr>
          <w:lang w:val="ru-RU"/>
        </w:rPr>
        <w:t>Контактные данные для отправки обращений Пользователем</w:t>
      </w:r>
    </w:p>
    <w:p w:rsidR="00A12A7D" w:rsidRDefault="00FD5C37">
      <w:r>
        <w:pict>
          <v:rect id="_x0000_i1026" style="width:0;height:1.5pt" o:hralign="center" o:hrstd="t" o:hr="t"/>
        </w:pict>
      </w:r>
    </w:p>
    <w:p w:rsidR="00A12A7D" w:rsidRPr="001444B9" w:rsidRDefault="00FD5C37">
      <w:pPr>
        <w:pStyle w:val="2"/>
        <w:rPr>
          <w:lang w:val="ru-RU"/>
        </w:rPr>
      </w:pPr>
      <w:bookmarkStart w:id="3" w:name="Xe4db57c0f532a42fea9881f20ecb9d3fa4e73fb"/>
      <w:r w:rsidRPr="001444B9">
        <w:rPr>
          <w:lang w:val="ru-RU"/>
        </w:rPr>
        <w:t>1. Процессы реализации и</w:t>
      </w:r>
      <w:r w:rsidRPr="001444B9">
        <w:rPr>
          <w:lang w:val="ru-RU"/>
        </w:rPr>
        <w:t xml:space="preserve"> совершенствования ПО</w:t>
      </w:r>
      <w:bookmarkEnd w:id="3"/>
    </w:p>
    <w:p w:rsidR="00A12A7D" w:rsidRPr="001444B9" w:rsidRDefault="00FD5C37">
      <w:pPr>
        <w:pStyle w:val="3"/>
        <w:rPr>
          <w:lang w:val="ru-RU"/>
        </w:rPr>
      </w:pPr>
      <w:bookmarkStart w:id="4" w:name="этап-проектирования-новых-функций"/>
      <w:r w:rsidRPr="001444B9">
        <w:rPr>
          <w:lang w:val="ru-RU"/>
        </w:rPr>
        <w:t>1.1. Этап проектирования новых функций</w:t>
      </w:r>
      <w:bookmarkEnd w:id="4"/>
    </w:p>
    <w:p w:rsidR="00A12A7D" w:rsidRPr="001444B9" w:rsidRDefault="00FD5C37">
      <w:pPr>
        <w:pStyle w:val="FirstParagraph"/>
        <w:rPr>
          <w:lang w:val="ru-RU"/>
        </w:rPr>
      </w:pPr>
      <w:r w:rsidRPr="001444B9">
        <w:rPr>
          <w:lang w:val="ru-RU"/>
        </w:rPr>
        <w:t>Выполняется менеджером продукта, менеджером проекта, менеджером технической поддержки. Включает: - Анализ требований заказчиков и сбор обратной связи от пользователей продукта. - Формирование пол</w:t>
      </w:r>
      <w:r w:rsidRPr="001444B9">
        <w:rPr>
          <w:lang w:val="ru-RU"/>
        </w:rPr>
        <w:t xml:space="preserve">ьзовательских сценариев и технического задания. - Декомпозицию задач в системе учёта </w:t>
      </w:r>
      <w:r>
        <w:t>Jira</w:t>
      </w:r>
      <w:r w:rsidRPr="001444B9">
        <w:rPr>
          <w:lang w:val="ru-RU"/>
        </w:rPr>
        <w:t>. - Архитектурное ревью и оценку влияния на существующие модули.</w:t>
      </w:r>
    </w:p>
    <w:p w:rsidR="00A12A7D" w:rsidRPr="001444B9" w:rsidRDefault="00FD5C37">
      <w:pPr>
        <w:pStyle w:val="3"/>
        <w:rPr>
          <w:lang w:val="ru-RU"/>
        </w:rPr>
      </w:pPr>
      <w:bookmarkStart w:id="5" w:name="этап-кодирования"/>
      <w:r w:rsidRPr="001444B9">
        <w:rPr>
          <w:lang w:val="ru-RU"/>
        </w:rPr>
        <w:t>1.2. Этап кодирования</w:t>
      </w:r>
      <w:bookmarkEnd w:id="5"/>
    </w:p>
    <w:p w:rsidR="00A12A7D" w:rsidRPr="001444B9" w:rsidRDefault="00FD5C37">
      <w:pPr>
        <w:pStyle w:val="FirstParagraph"/>
        <w:rPr>
          <w:lang w:val="ru-RU"/>
        </w:rPr>
      </w:pPr>
      <w:r w:rsidRPr="001444B9">
        <w:rPr>
          <w:lang w:val="ru-RU"/>
        </w:rPr>
        <w:t xml:space="preserve">Выполняется разработчиками. Используются: - </w:t>
      </w:r>
      <w:r w:rsidRPr="001444B9">
        <w:rPr>
          <w:b/>
          <w:lang w:val="ru-RU"/>
        </w:rPr>
        <w:t>Языки и фреймворки:</w:t>
      </w:r>
      <w:r w:rsidRPr="001444B9">
        <w:rPr>
          <w:lang w:val="ru-RU"/>
        </w:rPr>
        <w:t xml:space="preserve"> </w:t>
      </w:r>
      <w:r>
        <w:t>C</w:t>
      </w:r>
      <w:r w:rsidRPr="001444B9">
        <w:rPr>
          <w:lang w:val="ru-RU"/>
        </w:rPr>
        <w:t xml:space="preserve"># / </w:t>
      </w:r>
      <w:r>
        <w:t>ASP</w:t>
      </w:r>
      <w:r w:rsidRPr="001444B9">
        <w:rPr>
          <w:lang w:val="ru-RU"/>
        </w:rPr>
        <w:t>.</w:t>
      </w:r>
      <w:r>
        <w:t>NET</w:t>
      </w:r>
      <w:r w:rsidRPr="001444B9">
        <w:rPr>
          <w:lang w:val="ru-RU"/>
        </w:rPr>
        <w:t xml:space="preserve"> </w:t>
      </w:r>
      <w:r>
        <w:t>Cor</w:t>
      </w:r>
      <w:r>
        <w:t>e</w:t>
      </w:r>
      <w:r w:rsidRPr="001444B9">
        <w:rPr>
          <w:lang w:val="ru-RU"/>
        </w:rPr>
        <w:t xml:space="preserve"> 5, </w:t>
      </w:r>
      <w:r>
        <w:t>Vue</w:t>
      </w:r>
      <w:r w:rsidRPr="001444B9">
        <w:rPr>
          <w:lang w:val="ru-RU"/>
        </w:rPr>
        <w:t>.</w:t>
      </w:r>
      <w:r>
        <w:t>js</w:t>
      </w:r>
      <w:r w:rsidRPr="001444B9">
        <w:rPr>
          <w:lang w:val="ru-RU"/>
        </w:rPr>
        <w:t xml:space="preserve"> 3. - </w:t>
      </w:r>
      <w:r w:rsidRPr="001444B9">
        <w:rPr>
          <w:b/>
          <w:lang w:val="ru-RU"/>
        </w:rPr>
        <w:t>СКВ:</w:t>
      </w:r>
      <w:r w:rsidRPr="001444B9">
        <w:rPr>
          <w:lang w:val="ru-RU"/>
        </w:rPr>
        <w:t xml:space="preserve"> </w:t>
      </w:r>
      <w:r>
        <w:t>Git</w:t>
      </w:r>
      <w:r w:rsidRPr="001444B9">
        <w:rPr>
          <w:lang w:val="ru-RU"/>
        </w:rPr>
        <w:t xml:space="preserve">, репозиторий на сервере правообладателя в ЦОД РФ. - </w:t>
      </w:r>
      <w:r>
        <w:rPr>
          <w:b/>
        </w:rPr>
        <w:t>Code</w:t>
      </w:r>
      <w:r w:rsidRPr="001444B9">
        <w:rPr>
          <w:b/>
          <w:lang w:val="ru-RU"/>
        </w:rPr>
        <w:t xml:space="preserve"> </w:t>
      </w:r>
      <w:r>
        <w:rPr>
          <w:b/>
        </w:rPr>
        <w:t>review</w:t>
      </w:r>
      <w:r w:rsidRPr="001444B9">
        <w:rPr>
          <w:b/>
          <w:lang w:val="ru-RU"/>
        </w:rPr>
        <w:t>:</w:t>
      </w:r>
      <w:r w:rsidRPr="001444B9">
        <w:rPr>
          <w:lang w:val="ru-RU"/>
        </w:rPr>
        <w:t xml:space="preserve"> </w:t>
      </w:r>
      <w:r>
        <w:t>Merge</w:t>
      </w:r>
      <w:r w:rsidRPr="001444B9">
        <w:rPr>
          <w:lang w:val="ru-RU"/>
        </w:rPr>
        <w:t xml:space="preserve"> </w:t>
      </w:r>
      <w:r>
        <w:t>Request</w:t>
      </w:r>
      <w:r w:rsidRPr="001444B9">
        <w:rPr>
          <w:lang w:val="ru-RU"/>
        </w:rPr>
        <w:t xml:space="preserve"> в </w:t>
      </w:r>
      <w:r>
        <w:t>GitLab</w:t>
      </w:r>
      <w:r w:rsidRPr="001444B9">
        <w:rPr>
          <w:lang w:val="ru-RU"/>
        </w:rPr>
        <w:t xml:space="preserve">, минимум один аппрув старшего разработчика. - </w:t>
      </w:r>
      <w:r w:rsidRPr="001444B9">
        <w:rPr>
          <w:b/>
          <w:lang w:val="ru-RU"/>
        </w:rPr>
        <w:t>Стандарты кода:</w:t>
      </w:r>
      <w:r w:rsidRPr="001444B9">
        <w:rPr>
          <w:lang w:val="ru-RU"/>
        </w:rPr>
        <w:t xml:space="preserve"> </w:t>
      </w:r>
      <w:r>
        <w:t>ESLint</w:t>
      </w:r>
      <w:r w:rsidRPr="001444B9">
        <w:rPr>
          <w:lang w:val="ru-RU"/>
        </w:rPr>
        <w:t xml:space="preserve"> + </w:t>
      </w:r>
      <w:r>
        <w:t>Prettier</w:t>
      </w:r>
      <w:r w:rsidRPr="001444B9">
        <w:rPr>
          <w:lang w:val="ru-RU"/>
        </w:rPr>
        <w:t xml:space="preserve"> (фронт), </w:t>
      </w:r>
      <w:r>
        <w:t>StyleCop</w:t>
      </w:r>
      <w:r w:rsidRPr="001444B9">
        <w:rPr>
          <w:lang w:val="ru-RU"/>
        </w:rPr>
        <w:t xml:space="preserve"> + </w:t>
      </w:r>
      <w:r>
        <w:t>EditorConfig</w:t>
      </w:r>
      <w:r w:rsidRPr="001444B9">
        <w:rPr>
          <w:lang w:val="ru-RU"/>
        </w:rPr>
        <w:t xml:space="preserve"> (бэк).</w:t>
      </w:r>
    </w:p>
    <w:p w:rsidR="00A12A7D" w:rsidRPr="001444B9" w:rsidRDefault="00FD5C37">
      <w:pPr>
        <w:pStyle w:val="3"/>
        <w:rPr>
          <w:lang w:val="ru-RU"/>
        </w:rPr>
      </w:pPr>
      <w:bookmarkStart w:id="6" w:name="этап-тестирования"/>
      <w:r w:rsidRPr="001444B9">
        <w:rPr>
          <w:lang w:val="ru-RU"/>
        </w:rPr>
        <w:t>1.3. Этап тестирования</w:t>
      </w:r>
      <w:bookmarkEnd w:id="6"/>
    </w:p>
    <w:p w:rsidR="00A12A7D" w:rsidRPr="001444B9" w:rsidRDefault="00FD5C37">
      <w:pPr>
        <w:pStyle w:val="FirstParagraph"/>
        <w:rPr>
          <w:lang w:val="ru-RU"/>
        </w:rPr>
      </w:pPr>
      <w:r w:rsidRPr="001444B9">
        <w:rPr>
          <w:lang w:val="ru-RU"/>
        </w:rPr>
        <w:t xml:space="preserve">Включает: - </w:t>
      </w:r>
      <w:r w:rsidRPr="001444B9">
        <w:rPr>
          <w:b/>
          <w:lang w:val="ru-RU"/>
        </w:rPr>
        <w:t>Юнит-тесты</w:t>
      </w:r>
      <w:r w:rsidRPr="001444B9">
        <w:rPr>
          <w:lang w:val="ru-RU"/>
        </w:rPr>
        <w:t xml:space="preserve"> на </w:t>
      </w:r>
      <w:r>
        <w:t>xUnit</w:t>
      </w:r>
      <w:r w:rsidRPr="001444B9">
        <w:rPr>
          <w:lang w:val="ru-RU"/>
        </w:rPr>
        <w:t xml:space="preserve"> (проект </w:t>
      </w:r>
      <w:r>
        <w:rPr>
          <w:rStyle w:val="VerbatimChar"/>
        </w:rPr>
        <w:t>FuelProcessing</w:t>
      </w:r>
      <w:r w:rsidRPr="001444B9">
        <w:rPr>
          <w:rStyle w:val="VerbatimChar"/>
          <w:lang w:val="ru-RU"/>
        </w:rPr>
        <w:t>.</w:t>
      </w:r>
      <w:r>
        <w:rPr>
          <w:rStyle w:val="VerbatimChar"/>
        </w:rPr>
        <w:t>Tests</w:t>
      </w:r>
      <w:r w:rsidRPr="001444B9">
        <w:rPr>
          <w:lang w:val="ru-RU"/>
        </w:rPr>
        <w:t xml:space="preserve">) — запускаются автоматически в </w:t>
      </w:r>
      <w:r>
        <w:t>CI</w:t>
      </w:r>
      <w:r w:rsidRPr="001444B9">
        <w:rPr>
          <w:lang w:val="ru-RU"/>
        </w:rPr>
        <w:t xml:space="preserve"> на каждом </w:t>
      </w:r>
      <w:r>
        <w:t>push</w:t>
      </w:r>
      <w:r w:rsidRPr="001444B9">
        <w:rPr>
          <w:lang w:val="ru-RU"/>
        </w:rPr>
        <w:t xml:space="preserve">. - </w:t>
      </w:r>
      <w:r w:rsidRPr="001444B9">
        <w:rPr>
          <w:b/>
          <w:lang w:val="ru-RU"/>
        </w:rPr>
        <w:t>Интеграционные тесты</w:t>
      </w:r>
      <w:r w:rsidRPr="001444B9">
        <w:rPr>
          <w:lang w:val="ru-RU"/>
        </w:rPr>
        <w:t xml:space="preserve"> — взаимодействие с </w:t>
      </w:r>
      <w:r>
        <w:t>PostgreSQL</w:t>
      </w:r>
      <w:r w:rsidRPr="001444B9">
        <w:rPr>
          <w:lang w:val="ru-RU"/>
        </w:rPr>
        <w:t xml:space="preserve"> и </w:t>
      </w:r>
      <w:r>
        <w:t>RabbitMQ</w:t>
      </w:r>
      <w:r w:rsidRPr="001444B9">
        <w:rPr>
          <w:lang w:val="ru-RU"/>
        </w:rPr>
        <w:t xml:space="preserve"> в тестовом контуре. - </w:t>
      </w:r>
      <w:r w:rsidRPr="001444B9">
        <w:rPr>
          <w:b/>
          <w:lang w:val="ru-RU"/>
        </w:rPr>
        <w:t>Ручное регрессионное тестирование</w:t>
      </w:r>
      <w:r w:rsidRPr="001444B9">
        <w:rPr>
          <w:lang w:val="ru-RU"/>
        </w:rPr>
        <w:t xml:space="preserve"> — менеджер продукта пров</w:t>
      </w:r>
      <w:r w:rsidRPr="001444B9">
        <w:rPr>
          <w:lang w:val="ru-RU"/>
        </w:rPr>
        <w:t xml:space="preserve">еряет ключевые сценарии перед релизом. - </w:t>
      </w:r>
      <w:r w:rsidRPr="001444B9">
        <w:rPr>
          <w:b/>
          <w:lang w:val="ru-RU"/>
        </w:rPr>
        <w:t>Тестирование производительности</w:t>
      </w:r>
      <w:r w:rsidRPr="001444B9">
        <w:rPr>
          <w:lang w:val="ru-RU"/>
        </w:rPr>
        <w:t xml:space="preserve"> — на отдельном тестовом стенде. - </w:t>
      </w:r>
      <w:r w:rsidRPr="001444B9">
        <w:rPr>
          <w:b/>
          <w:lang w:val="ru-RU"/>
        </w:rPr>
        <w:t>Тестирование безопасности</w:t>
      </w:r>
      <w:r w:rsidRPr="001444B9">
        <w:rPr>
          <w:lang w:val="ru-RU"/>
        </w:rPr>
        <w:t xml:space="preserve"> — статический анализ зависимостей, ревью на наличие уязвимостей (</w:t>
      </w:r>
      <w:r>
        <w:t>SQL</w:t>
      </w:r>
      <w:r w:rsidRPr="001444B9">
        <w:rPr>
          <w:lang w:val="ru-RU"/>
        </w:rPr>
        <w:t xml:space="preserve">-инъекции, </w:t>
      </w:r>
      <w:r>
        <w:t>XSS</w:t>
      </w:r>
      <w:r w:rsidRPr="001444B9">
        <w:rPr>
          <w:lang w:val="ru-RU"/>
        </w:rPr>
        <w:t>).</w:t>
      </w:r>
    </w:p>
    <w:p w:rsidR="00A12A7D" w:rsidRDefault="00FD5C37">
      <w:pPr>
        <w:pStyle w:val="3"/>
      </w:pPr>
      <w:bookmarkStart w:id="7" w:name="этап-эксплуатации"/>
      <w:r>
        <w:lastRenderedPageBreak/>
        <w:t>1.4. Этап эксплуатации</w:t>
      </w:r>
      <w:bookmarkEnd w:id="7"/>
    </w:p>
    <w:p w:rsidR="00A12A7D" w:rsidRPr="001444B9" w:rsidRDefault="00FD5C37">
      <w:pPr>
        <w:pStyle w:val="Compact"/>
        <w:numPr>
          <w:ilvl w:val="0"/>
          <w:numId w:val="3"/>
        </w:numPr>
        <w:rPr>
          <w:lang w:val="ru-RU"/>
        </w:rPr>
      </w:pPr>
      <w:r w:rsidRPr="001444B9">
        <w:rPr>
          <w:lang w:val="ru-RU"/>
        </w:rPr>
        <w:t xml:space="preserve">Развёртывание производится автоматически через </w:t>
      </w:r>
      <w:r>
        <w:rPr>
          <w:b/>
        </w:rPr>
        <w:t>GitLab</w:t>
      </w:r>
      <w:r w:rsidRPr="001444B9">
        <w:rPr>
          <w:b/>
          <w:lang w:val="ru-RU"/>
        </w:rPr>
        <w:t xml:space="preserve"> </w:t>
      </w:r>
      <w:r>
        <w:rPr>
          <w:b/>
        </w:rPr>
        <w:t>CI</w:t>
      </w:r>
      <w:r w:rsidRPr="001444B9">
        <w:rPr>
          <w:b/>
          <w:lang w:val="ru-RU"/>
        </w:rPr>
        <w:t>/</w:t>
      </w:r>
      <w:r>
        <w:rPr>
          <w:b/>
        </w:rPr>
        <w:t>CD</w:t>
      </w:r>
      <w:r w:rsidRPr="001444B9">
        <w:rPr>
          <w:lang w:val="ru-RU"/>
        </w:rPr>
        <w:t xml:space="preserve"> (</w:t>
      </w:r>
      <w:r w:rsidRPr="001444B9">
        <w:rPr>
          <w:rStyle w:val="VerbatimChar"/>
          <w:lang w:val="ru-RU"/>
        </w:rPr>
        <w:t>.</w:t>
      </w:r>
      <w:r>
        <w:rPr>
          <w:rStyle w:val="VerbatimChar"/>
        </w:rPr>
        <w:t>gitlab</w:t>
      </w:r>
      <w:r w:rsidRPr="001444B9">
        <w:rPr>
          <w:rStyle w:val="VerbatimChar"/>
          <w:lang w:val="ru-RU"/>
        </w:rPr>
        <w:t>-</w:t>
      </w:r>
      <w:r>
        <w:rPr>
          <w:rStyle w:val="VerbatimChar"/>
        </w:rPr>
        <w:t>ci</w:t>
      </w:r>
      <w:r w:rsidRPr="001444B9">
        <w:rPr>
          <w:rStyle w:val="VerbatimChar"/>
          <w:lang w:val="ru-RU"/>
        </w:rPr>
        <w:t>.</w:t>
      </w:r>
      <w:r>
        <w:rPr>
          <w:rStyle w:val="VerbatimChar"/>
        </w:rPr>
        <w:t>yml</w:t>
      </w:r>
      <w:r w:rsidRPr="001444B9">
        <w:rPr>
          <w:lang w:val="ru-RU"/>
        </w:rPr>
        <w:t>).</w:t>
      </w:r>
    </w:p>
    <w:p w:rsidR="00A12A7D" w:rsidRDefault="00FD5C37">
      <w:pPr>
        <w:pStyle w:val="Compact"/>
        <w:numPr>
          <w:ilvl w:val="0"/>
          <w:numId w:val="3"/>
        </w:numPr>
      </w:pPr>
      <w:r>
        <w:t>Стек: 4 Docker-контейнера (</w:t>
      </w:r>
      <w:r>
        <w:rPr>
          <w:rStyle w:val="VerbatimChar"/>
        </w:rPr>
        <w:t>fuel</w:t>
      </w:r>
      <w:r>
        <w:t xml:space="preserve">, </w:t>
      </w:r>
      <w:r>
        <w:rPr>
          <w:rStyle w:val="VerbatimChar"/>
        </w:rPr>
        <w:t>fuel_api</w:t>
      </w:r>
      <w:r>
        <w:t xml:space="preserve">, </w:t>
      </w:r>
      <w:r>
        <w:rPr>
          <w:rStyle w:val="VerbatimChar"/>
        </w:rPr>
        <w:t>fuel_transactionhandler</w:t>
      </w:r>
      <w:r>
        <w:t xml:space="preserve">, </w:t>
      </w:r>
      <w:r>
        <w:rPr>
          <w:rStyle w:val="VerbatimChar"/>
        </w:rPr>
        <w:t>fuel_report</w:t>
      </w:r>
      <w:r>
        <w:t>) + PostgreSQL + RabbitMQ.</w:t>
      </w:r>
    </w:p>
    <w:p w:rsidR="00A12A7D" w:rsidRPr="001444B9" w:rsidRDefault="00FD5C37">
      <w:pPr>
        <w:pStyle w:val="Compact"/>
        <w:numPr>
          <w:ilvl w:val="0"/>
          <w:numId w:val="3"/>
        </w:numPr>
        <w:rPr>
          <w:lang w:val="ru-RU"/>
        </w:rPr>
      </w:pPr>
      <w:r w:rsidRPr="001444B9">
        <w:rPr>
          <w:lang w:val="ru-RU"/>
        </w:rPr>
        <w:t xml:space="preserve">Мониторинг: логи </w:t>
      </w:r>
      <w:r>
        <w:t>Docker</w:t>
      </w:r>
      <w:r w:rsidRPr="001444B9">
        <w:rPr>
          <w:lang w:val="ru-RU"/>
        </w:rPr>
        <w:t>, метрики работы сервиса через стандартные средст</w:t>
      </w:r>
      <w:r w:rsidRPr="001444B9">
        <w:rPr>
          <w:lang w:val="ru-RU"/>
        </w:rPr>
        <w:t xml:space="preserve">ва ОС и </w:t>
      </w:r>
      <w:r>
        <w:t>Docker</w:t>
      </w:r>
      <w:r w:rsidRPr="001444B9">
        <w:rPr>
          <w:lang w:val="ru-RU"/>
        </w:rPr>
        <w:t>.</w:t>
      </w:r>
    </w:p>
    <w:p w:rsidR="00A12A7D" w:rsidRPr="001444B9" w:rsidRDefault="00FD5C37">
      <w:pPr>
        <w:pStyle w:val="Compact"/>
        <w:numPr>
          <w:ilvl w:val="0"/>
          <w:numId w:val="3"/>
        </w:numPr>
        <w:rPr>
          <w:lang w:val="ru-RU"/>
        </w:rPr>
      </w:pPr>
      <w:r w:rsidRPr="001444B9">
        <w:rPr>
          <w:lang w:val="ru-RU"/>
        </w:rPr>
        <w:t xml:space="preserve">Резервное копирование БД </w:t>
      </w:r>
      <w:r>
        <w:t>PostgreSQL</w:t>
      </w:r>
      <w:r w:rsidRPr="001444B9">
        <w:rPr>
          <w:lang w:val="ru-RU"/>
        </w:rPr>
        <w:t xml:space="preserve"> — ежедневно.</w:t>
      </w:r>
    </w:p>
    <w:p w:rsidR="00A12A7D" w:rsidRDefault="00FD5C37">
      <w:pPr>
        <w:pStyle w:val="3"/>
      </w:pPr>
      <w:bookmarkStart w:id="8" w:name="этап-совершенствования"/>
      <w:r>
        <w:t>1.5. Этап совершенствования</w:t>
      </w:r>
      <w:bookmarkEnd w:id="8"/>
    </w:p>
    <w:p w:rsidR="00A12A7D" w:rsidRPr="001444B9" w:rsidRDefault="00FD5C37">
      <w:pPr>
        <w:pStyle w:val="Compact"/>
        <w:numPr>
          <w:ilvl w:val="0"/>
          <w:numId w:val="4"/>
        </w:numPr>
        <w:rPr>
          <w:lang w:val="ru-RU"/>
        </w:rPr>
      </w:pPr>
      <w:r w:rsidRPr="001444B9">
        <w:rPr>
          <w:lang w:val="ru-RU"/>
        </w:rPr>
        <w:t>Сбор обратной связи от пользователей через техническую поддержку.</w:t>
      </w:r>
    </w:p>
    <w:p w:rsidR="00A12A7D" w:rsidRPr="001444B9" w:rsidRDefault="00FD5C37">
      <w:pPr>
        <w:pStyle w:val="Compact"/>
        <w:numPr>
          <w:ilvl w:val="0"/>
          <w:numId w:val="4"/>
        </w:numPr>
        <w:rPr>
          <w:lang w:val="ru-RU"/>
        </w:rPr>
      </w:pPr>
      <w:r w:rsidRPr="001444B9">
        <w:rPr>
          <w:lang w:val="ru-RU"/>
        </w:rPr>
        <w:t>Анализ инцидентов и формирование задач на доработку.</w:t>
      </w:r>
    </w:p>
    <w:p w:rsidR="00A12A7D" w:rsidRPr="001444B9" w:rsidRDefault="00FD5C37">
      <w:pPr>
        <w:pStyle w:val="Compact"/>
        <w:numPr>
          <w:ilvl w:val="0"/>
          <w:numId w:val="4"/>
        </w:numPr>
        <w:rPr>
          <w:lang w:val="ru-RU"/>
        </w:rPr>
      </w:pPr>
      <w:r w:rsidRPr="001444B9">
        <w:rPr>
          <w:lang w:val="ru-RU"/>
        </w:rPr>
        <w:t>Итеративный релизный цикл, релизы по мере го</w:t>
      </w:r>
      <w:r w:rsidRPr="001444B9">
        <w:rPr>
          <w:lang w:val="ru-RU"/>
        </w:rPr>
        <w:t>товности функциональных модулей.</w:t>
      </w:r>
    </w:p>
    <w:p w:rsidR="00A12A7D" w:rsidRDefault="00FD5C37">
      <w:r>
        <w:pict>
          <v:rect id="_x0000_i1027" style="width:0;height:1.5pt" o:hralign="center" o:hrstd="t" o:hr="t"/>
        </w:pict>
      </w:r>
    </w:p>
    <w:p w:rsidR="00A12A7D" w:rsidRDefault="00FD5C37">
      <w:pPr>
        <w:pStyle w:val="2"/>
      </w:pPr>
      <w:bookmarkStart w:id="9" w:name="техническая-поддержка-по"/>
      <w:r>
        <w:t>2. Техническая поддержка ПО</w:t>
      </w:r>
      <w:bookmarkEnd w:id="9"/>
    </w:p>
    <w:p w:rsidR="00A12A7D" w:rsidRDefault="00FD5C37">
      <w:pPr>
        <w:pStyle w:val="3"/>
      </w:pPr>
      <w:bookmarkStart w:id="10" w:name="термины"/>
      <w:r>
        <w:t>2.1. Термины</w:t>
      </w:r>
      <w:bookmarkEnd w:id="10"/>
    </w:p>
    <w:p w:rsidR="00A12A7D" w:rsidRPr="001444B9" w:rsidRDefault="00FD5C37">
      <w:pPr>
        <w:pStyle w:val="Compact"/>
        <w:numPr>
          <w:ilvl w:val="0"/>
          <w:numId w:val="5"/>
        </w:numPr>
        <w:rPr>
          <w:lang w:val="ru-RU"/>
        </w:rPr>
      </w:pPr>
      <w:r w:rsidRPr="001444B9">
        <w:rPr>
          <w:b/>
          <w:lang w:val="ru-RU"/>
        </w:rPr>
        <w:t>Инцидент</w:t>
      </w:r>
      <w:r w:rsidRPr="001444B9">
        <w:rPr>
          <w:lang w:val="ru-RU"/>
        </w:rPr>
        <w:t xml:space="preserve"> — любое событие, которое привело или может привести к нарушению или снижению качества функционирования ПО и бизнес-процессов Лицензиата.</w:t>
      </w:r>
    </w:p>
    <w:p w:rsidR="00A12A7D" w:rsidRPr="001444B9" w:rsidRDefault="00FD5C37">
      <w:pPr>
        <w:pStyle w:val="Compact"/>
        <w:numPr>
          <w:ilvl w:val="0"/>
          <w:numId w:val="5"/>
        </w:numPr>
        <w:rPr>
          <w:lang w:val="ru-RU"/>
        </w:rPr>
      </w:pPr>
      <w:r w:rsidRPr="001444B9">
        <w:rPr>
          <w:b/>
          <w:lang w:val="ru-RU"/>
        </w:rPr>
        <w:t>Запрос на изменение</w:t>
      </w:r>
      <w:r w:rsidRPr="001444B9">
        <w:rPr>
          <w:lang w:val="ru-RU"/>
        </w:rPr>
        <w:t xml:space="preserve"> </w:t>
      </w:r>
      <w:r w:rsidRPr="001444B9">
        <w:rPr>
          <w:lang w:val="ru-RU"/>
        </w:rPr>
        <w:t>— запрос на изменение функциональности программы.</w:t>
      </w:r>
    </w:p>
    <w:p w:rsidR="00A12A7D" w:rsidRPr="001444B9" w:rsidRDefault="00FD5C37">
      <w:pPr>
        <w:pStyle w:val="Compact"/>
        <w:numPr>
          <w:ilvl w:val="0"/>
          <w:numId w:val="5"/>
        </w:numPr>
        <w:rPr>
          <w:lang w:val="ru-RU"/>
        </w:rPr>
      </w:pPr>
      <w:r w:rsidRPr="001444B9">
        <w:rPr>
          <w:b/>
          <w:lang w:val="ru-RU"/>
        </w:rPr>
        <w:t>Запрос информации</w:t>
      </w:r>
      <w:r w:rsidRPr="001444B9">
        <w:rPr>
          <w:lang w:val="ru-RU"/>
        </w:rPr>
        <w:t xml:space="preserve"> — вопрос по настройке и работе с программой.</w:t>
      </w:r>
    </w:p>
    <w:p w:rsidR="00A12A7D" w:rsidRPr="001444B9" w:rsidRDefault="00FD5C37">
      <w:pPr>
        <w:pStyle w:val="Compact"/>
        <w:numPr>
          <w:ilvl w:val="0"/>
          <w:numId w:val="5"/>
        </w:numPr>
        <w:rPr>
          <w:lang w:val="ru-RU"/>
        </w:rPr>
      </w:pPr>
      <w:r w:rsidRPr="001444B9">
        <w:rPr>
          <w:b/>
          <w:lang w:val="ru-RU"/>
        </w:rPr>
        <w:t>Заявка</w:t>
      </w:r>
      <w:r w:rsidRPr="001444B9">
        <w:rPr>
          <w:lang w:val="ru-RU"/>
        </w:rPr>
        <w:t xml:space="preserve"> — обращение, в котором фиксируется инцидент, запрос на изменение или запрос информации.</w:t>
      </w:r>
    </w:p>
    <w:p w:rsidR="00A12A7D" w:rsidRPr="001444B9" w:rsidRDefault="00FD5C37">
      <w:pPr>
        <w:pStyle w:val="3"/>
        <w:rPr>
          <w:lang w:val="ru-RU"/>
        </w:rPr>
      </w:pPr>
      <w:bookmarkStart w:id="11" w:name="обработка-заявок"/>
      <w:r w:rsidRPr="001444B9">
        <w:rPr>
          <w:lang w:val="ru-RU"/>
        </w:rPr>
        <w:t>2.2. Обработка заявок</w:t>
      </w:r>
      <w:bookmarkEnd w:id="11"/>
    </w:p>
    <w:p w:rsidR="00A12A7D" w:rsidRPr="001444B9" w:rsidRDefault="00FD5C37">
      <w:pPr>
        <w:pStyle w:val="FirstParagraph"/>
        <w:rPr>
          <w:lang w:val="ru-RU"/>
        </w:rPr>
      </w:pPr>
      <w:r w:rsidRPr="001444B9">
        <w:rPr>
          <w:lang w:val="ru-RU"/>
        </w:rPr>
        <w:t xml:space="preserve">Все обращения принимаются </w:t>
      </w:r>
      <w:r w:rsidRPr="001444B9">
        <w:rPr>
          <w:lang w:val="ru-RU"/>
        </w:rPr>
        <w:t xml:space="preserve">по электронной почте </w:t>
      </w:r>
      <w:r>
        <w:rPr>
          <w:b/>
        </w:rPr>
        <w:t>studio</w:t>
      </w:r>
      <w:r w:rsidRPr="001444B9">
        <w:rPr>
          <w:b/>
          <w:lang w:val="ru-RU"/>
        </w:rPr>
        <w:t>-</w:t>
      </w:r>
      <w:r>
        <w:rPr>
          <w:b/>
        </w:rPr>
        <w:t>neosoft</w:t>
      </w:r>
      <w:r w:rsidRPr="001444B9">
        <w:rPr>
          <w:b/>
          <w:lang w:val="ru-RU"/>
        </w:rPr>
        <w:t>@</w:t>
      </w:r>
      <w:r>
        <w:rPr>
          <w:b/>
        </w:rPr>
        <w:t>yandex</w:t>
      </w:r>
      <w:r w:rsidRPr="001444B9">
        <w:rPr>
          <w:b/>
          <w:lang w:val="ru-RU"/>
        </w:rPr>
        <w:t>.</w:t>
      </w:r>
      <w:r>
        <w:rPr>
          <w:b/>
        </w:rPr>
        <w:t>ru</w:t>
      </w:r>
      <w:r w:rsidRPr="001444B9">
        <w:rPr>
          <w:lang w:val="ru-RU"/>
        </w:rPr>
        <w:t xml:space="preserve"> и фиксируются в системе учёта обращений.</w:t>
      </w:r>
    </w:p>
    <w:p w:rsidR="00A12A7D" w:rsidRPr="001444B9" w:rsidRDefault="00FD5C37">
      <w:pPr>
        <w:pStyle w:val="a0"/>
        <w:rPr>
          <w:lang w:val="ru-RU"/>
        </w:rPr>
      </w:pPr>
      <w:r w:rsidRPr="001444B9">
        <w:rPr>
          <w:lang w:val="ru-RU"/>
        </w:rPr>
        <w:t>Запрос должен содержать: тему, описание, снимок экрана (при наличии сбоя), контактные данные.</w:t>
      </w:r>
    </w:p>
    <w:p w:rsidR="00A12A7D" w:rsidRDefault="00FD5C37">
      <w:pPr>
        <w:pStyle w:val="3"/>
      </w:pPr>
      <w:bookmarkStart w:id="12" w:name="категории-инцидентов-и-sla"/>
      <w:r>
        <w:t>2.3. Категории инцидентов и SLA</w:t>
      </w:r>
      <w:bookmarkEnd w:id="12"/>
    </w:p>
    <w:tbl>
      <w:tblPr>
        <w:tblStyle w:val="Table"/>
        <w:tblW w:w="5000" w:type="pct"/>
        <w:tblLook w:val="07E0" w:firstRow="1" w:lastRow="1" w:firstColumn="1" w:lastColumn="1" w:noHBand="1" w:noVBand="1"/>
      </w:tblPr>
      <w:tblGrid>
        <w:gridCol w:w="1366"/>
        <w:gridCol w:w="4819"/>
        <w:gridCol w:w="1968"/>
        <w:gridCol w:w="1752"/>
      </w:tblGrid>
      <w:tr w:rsidR="00A12A7D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A12A7D" w:rsidRDefault="00FD5C37">
            <w:pPr>
              <w:pStyle w:val="Compact"/>
            </w:pPr>
            <w:r>
              <w:t>Категория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A12A7D" w:rsidRDefault="00FD5C37">
            <w:pPr>
              <w:pStyle w:val="Compact"/>
            </w:pPr>
            <w:r>
              <w:t>Описание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A12A7D" w:rsidRDefault="00FD5C37">
            <w:pPr>
              <w:pStyle w:val="Compact"/>
            </w:pPr>
            <w:r>
              <w:t>Время реакции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A12A7D" w:rsidRDefault="00FD5C37">
            <w:pPr>
              <w:pStyle w:val="Compact"/>
            </w:pPr>
            <w:r>
              <w:t>Время реше</w:t>
            </w:r>
            <w:r>
              <w:t>ния</w:t>
            </w:r>
          </w:p>
        </w:tc>
      </w:tr>
      <w:tr w:rsidR="00A12A7D">
        <w:tc>
          <w:tcPr>
            <w:tcW w:w="0" w:type="auto"/>
          </w:tcPr>
          <w:p w:rsidR="00A12A7D" w:rsidRDefault="00FD5C37">
            <w:pPr>
              <w:pStyle w:val="Compact"/>
            </w:pPr>
            <w:r>
              <w:rPr>
                <w:b/>
              </w:rPr>
              <w:t>Высокий</w:t>
            </w:r>
          </w:p>
        </w:tc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Полная неработоспособность любой части ПО</w:t>
            </w:r>
          </w:p>
        </w:tc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1 час (08:00–17:00 МСК)</w:t>
            </w:r>
          </w:p>
        </w:tc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До 6 часов</w:t>
            </w:r>
          </w:p>
        </w:tc>
      </w:tr>
      <w:tr w:rsidR="00A12A7D">
        <w:tc>
          <w:tcPr>
            <w:tcW w:w="0" w:type="auto"/>
          </w:tcPr>
          <w:p w:rsidR="00A12A7D" w:rsidRDefault="00FD5C37">
            <w:pPr>
              <w:pStyle w:val="Compact"/>
            </w:pPr>
            <w:r>
              <w:rPr>
                <w:b/>
              </w:rPr>
              <w:t>Средний</w:t>
            </w:r>
          </w:p>
        </w:tc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Частичная неработоспособность или массовые инциденты</w:t>
            </w:r>
          </w:p>
        </w:tc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2 часа (08:00–20:00 МСК)</w:t>
            </w:r>
          </w:p>
        </w:tc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До 20 рабочих часов</w:t>
            </w:r>
          </w:p>
        </w:tc>
      </w:tr>
      <w:tr w:rsidR="00A12A7D">
        <w:tc>
          <w:tcPr>
            <w:tcW w:w="0" w:type="auto"/>
          </w:tcPr>
          <w:p w:rsidR="00A12A7D" w:rsidRDefault="00FD5C37">
            <w:pPr>
              <w:pStyle w:val="Compact"/>
            </w:pPr>
            <w:r>
              <w:rPr>
                <w:b/>
              </w:rPr>
              <w:t>Низкий</w:t>
            </w:r>
          </w:p>
        </w:tc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Частичная неработоспособность, не влияющая на бизнес-процесс</w:t>
            </w:r>
          </w:p>
        </w:tc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1 рабочий день</w:t>
            </w:r>
          </w:p>
        </w:tc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До 10 рабочих дней</w:t>
            </w:r>
          </w:p>
        </w:tc>
      </w:tr>
    </w:tbl>
    <w:p w:rsidR="00A12A7D" w:rsidRPr="001444B9" w:rsidRDefault="00FD5C37">
      <w:pPr>
        <w:pStyle w:val="a0"/>
        <w:rPr>
          <w:lang w:val="ru-RU"/>
        </w:rPr>
      </w:pPr>
      <w:r w:rsidRPr="001444B9">
        <w:rPr>
          <w:lang w:val="ru-RU"/>
        </w:rPr>
        <w:t>Время реакции и порядок оформления обращений с запросами на изменения или запросами информации:</w:t>
      </w:r>
    </w:p>
    <w:tbl>
      <w:tblPr>
        <w:tblStyle w:val="Table"/>
        <w:tblW w:w="5000" w:type="pct"/>
        <w:tblLook w:val="07E0" w:firstRow="1" w:lastRow="1" w:firstColumn="1" w:lastColumn="1" w:noHBand="1" w:noVBand="1"/>
      </w:tblPr>
      <w:tblGrid>
        <w:gridCol w:w="2128"/>
        <w:gridCol w:w="1561"/>
        <w:gridCol w:w="6216"/>
      </w:tblGrid>
      <w:tr w:rsidR="00A12A7D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A12A7D" w:rsidRDefault="00FD5C37">
            <w:pPr>
              <w:pStyle w:val="Compact"/>
            </w:pPr>
            <w:r>
              <w:lastRenderedPageBreak/>
              <w:t>Тип обращения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A12A7D" w:rsidRDefault="00FD5C37">
            <w:pPr>
              <w:pStyle w:val="Compact"/>
            </w:pPr>
            <w:r>
              <w:t>Время реакции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A12A7D" w:rsidRDefault="00FD5C37">
            <w:pPr>
              <w:pStyle w:val="Compact"/>
            </w:pPr>
            <w:r>
              <w:t>Время решения</w:t>
            </w:r>
          </w:p>
        </w:tc>
      </w:tr>
      <w:tr w:rsidR="00A12A7D" w:rsidRPr="001444B9"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Запрос на изменение</w:t>
            </w:r>
          </w:p>
        </w:tc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1 рабочий день</w:t>
            </w:r>
          </w:p>
        </w:tc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Ответ о возможности/сроках/стоимости в течение 7 календарных дней</w:t>
            </w:r>
          </w:p>
        </w:tc>
      </w:tr>
      <w:tr w:rsidR="00A12A7D"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Запрос информации</w:t>
            </w:r>
          </w:p>
        </w:tc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1 рабочий день</w:t>
            </w:r>
          </w:p>
        </w:tc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До 24 рабочих часов</w:t>
            </w:r>
          </w:p>
        </w:tc>
      </w:tr>
    </w:tbl>
    <w:p w:rsidR="00A12A7D" w:rsidRDefault="00FD5C37">
      <w:pPr>
        <w:pStyle w:val="3"/>
      </w:pPr>
      <w:bookmarkStart w:id="13" w:name="критерии-качества"/>
      <w:r>
        <w:t>2.4. Критерии качества</w:t>
      </w:r>
      <w:bookmarkEnd w:id="13"/>
    </w:p>
    <w:tbl>
      <w:tblPr>
        <w:tblStyle w:val="Table"/>
        <w:tblW w:w="0" w:type="pct"/>
        <w:tblLook w:val="07E0" w:firstRow="1" w:lastRow="1" w:firstColumn="1" w:lastColumn="1" w:noHBand="1" w:noVBand="1"/>
      </w:tblPr>
      <w:tblGrid>
        <w:gridCol w:w="6222"/>
        <w:gridCol w:w="3239"/>
      </w:tblGrid>
      <w:tr w:rsidR="00A12A7D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A12A7D" w:rsidRDefault="00FD5C37">
            <w:pPr>
              <w:pStyle w:val="Compact"/>
            </w:pPr>
            <w:r>
              <w:t>Показатель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A12A7D" w:rsidRDefault="00FD5C37">
            <w:pPr>
              <w:pStyle w:val="Compact"/>
            </w:pPr>
            <w:r>
              <w:t>Значение</w:t>
            </w:r>
          </w:p>
        </w:tc>
      </w:tr>
      <w:tr w:rsidR="00A12A7D"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Время безостановочного функционирования ПО за год</w:t>
            </w:r>
          </w:p>
        </w:tc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не менее 97%</w:t>
            </w:r>
          </w:p>
        </w:tc>
      </w:tr>
      <w:tr w:rsidR="00A12A7D" w:rsidRPr="001444B9"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Длительность профилактических работ</w:t>
            </w:r>
          </w:p>
        </w:tc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не более 24 часов в квартал</w:t>
            </w:r>
          </w:p>
        </w:tc>
      </w:tr>
      <w:tr w:rsidR="00A12A7D"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Время полного восстановления после сбоя</w:t>
            </w:r>
          </w:p>
        </w:tc>
        <w:tc>
          <w:tcPr>
            <w:tcW w:w="0" w:type="auto"/>
          </w:tcPr>
          <w:p w:rsidR="00A12A7D" w:rsidRDefault="00FD5C37">
            <w:pPr>
              <w:pStyle w:val="Compact"/>
            </w:pPr>
            <w:r>
              <w:rPr>
                <w:b/>
              </w:rPr>
              <w:t>не более 12 часов</w:t>
            </w:r>
          </w:p>
        </w:tc>
      </w:tr>
    </w:tbl>
    <w:p w:rsidR="00A12A7D" w:rsidRDefault="00FD5C37">
      <w:r>
        <w:pict>
          <v:rect id="_x0000_i1028" style="width:0;height:1.5pt" o:hralign="center" o:hrstd="t" o:hr="t"/>
        </w:pict>
      </w:r>
    </w:p>
    <w:p w:rsidR="00A12A7D" w:rsidRPr="001444B9" w:rsidRDefault="00FD5C37">
      <w:pPr>
        <w:pStyle w:val="2"/>
        <w:rPr>
          <w:lang w:val="ru-RU"/>
        </w:rPr>
      </w:pPr>
      <w:bookmarkStart w:id="14" w:name="информация-о-персонале"/>
      <w:r w:rsidRPr="001444B9">
        <w:rPr>
          <w:lang w:val="ru-RU"/>
        </w:rPr>
        <w:t>3. Информация о персонале</w:t>
      </w:r>
      <w:bookmarkEnd w:id="14"/>
    </w:p>
    <w:p w:rsidR="00A12A7D" w:rsidRPr="001444B9" w:rsidRDefault="00FD5C37">
      <w:pPr>
        <w:pStyle w:val="FirstParagraph"/>
        <w:rPr>
          <w:lang w:val="ru-RU"/>
        </w:rPr>
      </w:pPr>
      <w:r w:rsidRPr="001444B9">
        <w:rPr>
          <w:lang w:val="ru-RU"/>
        </w:rPr>
        <w:t>Для поддержания жизненного цикла ПО «Топливо онлайн» в штате ООО «Студия Неософт» задействованы следующие специалисты:</w:t>
      </w:r>
    </w:p>
    <w:tbl>
      <w:tblPr>
        <w:tblStyle w:val="Table"/>
        <w:tblW w:w="5000" w:type="pct"/>
        <w:tblLook w:val="07E0" w:firstRow="1" w:lastRow="1" w:firstColumn="1" w:lastColumn="1" w:noHBand="1" w:noVBand="1"/>
      </w:tblPr>
      <w:tblGrid>
        <w:gridCol w:w="3815"/>
        <w:gridCol w:w="6090"/>
      </w:tblGrid>
      <w:tr w:rsidR="00A12A7D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A12A7D" w:rsidRDefault="00FD5C37">
            <w:pPr>
              <w:pStyle w:val="Compact"/>
            </w:pPr>
            <w:r>
              <w:t>Роль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A12A7D" w:rsidRDefault="00FD5C37">
            <w:pPr>
              <w:pStyle w:val="Compact"/>
            </w:pPr>
            <w:r>
              <w:t>Квалификация</w:t>
            </w:r>
          </w:p>
        </w:tc>
      </w:tr>
      <w:tr w:rsidR="00A12A7D" w:rsidRPr="001444B9"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Менеджер продукта</w:t>
            </w:r>
          </w:p>
        </w:tc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Высшее образование, опыт от 3 лет</w:t>
            </w:r>
          </w:p>
        </w:tc>
      </w:tr>
      <w:tr w:rsidR="00A12A7D" w:rsidRPr="001444B9"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Менеджер проекта</w:t>
            </w:r>
          </w:p>
        </w:tc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Высшее образование, опыт от 3 лет</w:t>
            </w:r>
          </w:p>
        </w:tc>
      </w:tr>
      <w:tr w:rsidR="00A12A7D" w:rsidRPr="001444B9"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Архитектор ПО</w:t>
            </w:r>
          </w:p>
        </w:tc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Высшее техническое образование, опыт от 5 лет</w:t>
            </w:r>
          </w:p>
        </w:tc>
      </w:tr>
      <w:tr w:rsidR="00A12A7D" w:rsidRPr="001444B9"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Backend-разработчик (C# / .NET)</w:t>
            </w:r>
          </w:p>
        </w:tc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Высшее техническое образование, опыт от 2 лет</w:t>
            </w:r>
          </w:p>
        </w:tc>
      </w:tr>
      <w:tr w:rsidR="00A12A7D" w:rsidRPr="001444B9"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Frontend-разработчик (Vue.js)</w:t>
            </w:r>
          </w:p>
        </w:tc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Высшее техническое образование, опыт от 2 лет</w:t>
            </w:r>
          </w:p>
        </w:tc>
      </w:tr>
      <w:tr w:rsidR="00A12A7D" w:rsidRPr="001444B9"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Тестировщик</w:t>
            </w:r>
          </w:p>
        </w:tc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Высшее или среднее техническое образован</w:t>
            </w:r>
            <w:r w:rsidRPr="001444B9">
              <w:rPr>
                <w:lang w:val="ru-RU"/>
              </w:rPr>
              <w:t>ие, опыт от 1 года</w:t>
            </w:r>
          </w:p>
        </w:tc>
      </w:tr>
      <w:tr w:rsidR="00A12A7D" w:rsidRPr="001444B9"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Системный администратор / DevOps</w:t>
            </w:r>
          </w:p>
        </w:tc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Высшее техническое образование, опыт от 3 лет</w:t>
            </w:r>
          </w:p>
        </w:tc>
      </w:tr>
      <w:tr w:rsidR="00A12A7D" w:rsidRPr="001444B9">
        <w:tc>
          <w:tcPr>
            <w:tcW w:w="0" w:type="auto"/>
          </w:tcPr>
          <w:p w:rsidR="00A12A7D" w:rsidRDefault="00FD5C37">
            <w:pPr>
              <w:pStyle w:val="Compact"/>
            </w:pPr>
            <w:r>
              <w:t>Менеджер технической поддержки</w:t>
            </w:r>
          </w:p>
        </w:tc>
        <w:tc>
          <w:tcPr>
            <w:tcW w:w="0" w:type="auto"/>
          </w:tcPr>
          <w:p w:rsidR="00A12A7D" w:rsidRPr="001444B9" w:rsidRDefault="00FD5C37">
            <w:pPr>
              <w:pStyle w:val="Compact"/>
              <w:rPr>
                <w:lang w:val="ru-RU"/>
              </w:rPr>
            </w:pPr>
            <w:r w:rsidRPr="001444B9">
              <w:rPr>
                <w:lang w:val="ru-RU"/>
              </w:rPr>
              <w:t>Высшее образование, опыт от 1 года</w:t>
            </w:r>
          </w:p>
        </w:tc>
      </w:tr>
    </w:tbl>
    <w:p w:rsidR="00A12A7D" w:rsidRPr="001444B9" w:rsidRDefault="00FD5C37">
      <w:pPr>
        <w:pStyle w:val="a0"/>
        <w:rPr>
          <w:lang w:val="ru-RU"/>
        </w:rPr>
      </w:pPr>
      <w:r w:rsidRPr="001444B9">
        <w:rPr>
          <w:lang w:val="ru-RU"/>
        </w:rPr>
        <w:t>Все специалисты, обеспечивающие поддержание жизненного цикла ПО, состоят в трудовых отнош</w:t>
      </w:r>
      <w:r w:rsidRPr="001444B9">
        <w:rPr>
          <w:lang w:val="ru-RU"/>
        </w:rPr>
        <w:t>ениях с ООО «Студия Неософт».</w:t>
      </w:r>
    </w:p>
    <w:p w:rsidR="00A12A7D" w:rsidRDefault="00FD5C37">
      <w:r>
        <w:pict>
          <v:rect id="_x0000_i1029" style="width:0;height:1.5pt" o:hralign="center" o:hrstd="t" o:hr="t"/>
        </w:pict>
      </w:r>
    </w:p>
    <w:p w:rsidR="00A12A7D" w:rsidRPr="001444B9" w:rsidRDefault="00FD5C37">
      <w:pPr>
        <w:pStyle w:val="2"/>
        <w:rPr>
          <w:lang w:val="ru-RU"/>
        </w:rPr>
      </w:pPr>
      <w:bookmarkStart w:id="15" w:name="Xe2866a424319fac894def5ff6b89b81eb083ead"/>
      <w:r w:rsidRPr="001444B9">
        <w:rPr>
          <w:lang w:val="ru-RU"/>
        </w:rPr>
        <w:t>4. Контактные данные для отправки обращений Пользователем</w:t>
      </w:r>
      <w:bookmarkEnd w:id="15"/>
    </w:p>
    <w:p w:rsidR="00A12A7D" w:rsidRPr="001444B9" w:rsidRDefault="00FD5C37">
      <w:pPr>
        <w:pStyle w:val="Compact"/>
        <w:numPr>
          <w:ilvl w:val="0"/>
          <w:numId w:val="6"/>
        </w:numPr>
        <w:rPr>
          <w:lang w:val="ru-RU"/>
        </w:rPr>
      </w:pPr>
      <w:r>
        <w:rPr>
          <w:b/>
        </w:rPr>
        <w:t>E</w:t>
      </w:r>
      <w:r w:rsidRPr="001444B9">
        <w:rPr>
          <w:b/>
          <w:lang w:val="ru-RU"/>
        </w:rPr>
        <w:t>-</w:t>
      </w:r>
      <w:r>
        <w:rPr>
          <w:b/>
        </w:rPr>
        <w:t>mail</w:t>
      </w:r>
      <w:r w:rsidRPr="001444B9">
        <w:rPr>
          <w:b/>
          <w:lang w:val="ru-RU"/>
        </w:rPr>
        <w:t xml:space="preserve"> технической поддержки:</w:t>
      </w:r>
      <w:r w:rsidRPr="001444B9">
        <w:rPr>
          <w:lang w:val="ru-RU"/>
        </w:rPr>
        <w:t xml:space="preserve"> </w:t>
      </w:r>
      <w:r>
        <w:t>studio</w:t>
      </w:r>
      <w:r w:rsidRPr="001444B9">
        <w:rPr>
          <w:lang w:val="ru-RU"/>
        </w:rPr>
        <w:t>-</w:t>
      </w:r>
      <w:r>
        <w:t>neosoft</w:t>
      </w:r>
      <w:r w:rsidRPr="001444B9">
        <w:rPr>
          <w:lang w:val="ru-RU"/>
        </w:rPr>
        <w:t>@</w:t>
      </w:r>
      <w:r>
        <w:t>yandex</w:t>
      </w:r>
      <w:r w:rsidRPr="001444B9">
        <w:rPr>
          <w:lang w:val="ru-RU"/>
        </w:rPr>
        <w:t>.</w:t>
      </w:r>
      <w:r>
        <w:t>ru</w:t>
      </w:r>
    </w:p>
    <w:p w:rsidR="00A12A7D" w:rsidRDefault="00FD5C37">
      <w:pPr>
        <w:pStyle w:val="Compact"/>
        <w:numPr>
          <w:ilvl w:val="0"/>
          <w:numId w:val="6"/>
        </w:numPr>
      </w:pPr>
      <w:r>
        <w:rPr>
          <w:b/>
        </w:rPr>
        <w:t>Телефон:</w:t>
      </w:r>
      <w:r>
        <w:t xml:space="preserve"> +7 966 146-41-53</w:t>
      </w:r>
    </w:p>
    <w:p w:rsidR="00A12A7D" w:rsidRPr="001444B9" w:rsidRDefault="00FD5C37">
      <w:pPr>
        <w:pStyle w:val="Compact"/>
        <w:numPr>
          <w:ilvl w:val="0"/>
          <w:numId w:val="6"/>
        </w:numPr>
        <w:rPr>
          <w:lang w:val="ru-RU"/>
        </w:rPr>
      </w:pPr>
      <w:r w:rsidRPr="001444B9">
        <w:rPr>
          <w:b/>
          <w:lang w:val="ru-RU"/>
        </w:rPr>
        <w:t>Сайт правообладателя:</w:t>
      </w:r>
      <w:r w:rsidRPr="001444B9">
        <w:rPr>
          <w:lang w:val="ru-RU"/>
        </w:rPr>
        <w:t xml:space="preserve"> </w:t>
      </w:r>
      <w:r>
        <w:t>https</w:t>
      </w:r>
      <w:r w:rsidRPr="001444B9">
        <w:rPr>
          <w:lang w:val="ru-RU"/>
        </w:rPr>
        <w:t>://</w:t>
      </w:r>
      <w:r>
        <w:t>lk</w:t>
      </w:r>
      <w:r w:rsidRPr="001444B9">
        <w:rPr>
          <w:lang w:val="ru-RU"/>
        </w:rPr>
        <w:t>.</w:t>
      </w:r>
      <w:r>
        <w:t>oilonline</w:t>
      </w:r>
      <w:r w:rsidRPr="001444B9">
        <w:rPr>
          <w:lang w:val="ru-RU"/>
        </w:rPr>
        <w:t>.</w:t>
      </w:r>
      <w:r>
        <w:t>ru</w:t>
      </w:r>
    </w:p>
    <w:p w:rsidR="00A12A7D" w:rsidRPr="001444B9" w:rsidRDefault="00FD5C37">
      <w:pPr>
        <w:pStyle w:val="Compact"/>
        <w:numPr>
          <w:ilvl w:val="0"/>
          <w:numId w:val="6"/>
        </w:numPr>
        <w:rPr>
          <w:lang w:val="ru-RU"/>
        </w:rPr>
      </w:pPr>
      <w:r w:rsidRPr="001444B9">
        <w:rPr>
          <w:b/>
          <w:lang w:val="ru-RU"/>
        </w:rPr>
        <w:t>Время работы:</w:t>
      </w:r>
      <w:r w:rsidRPr="001444B9">
        <w:rPr>
          <w:lang w:val="ru-RU"/>
        </w:rPr>
        <w:t xml:space="preserve"> </w:t>
      </w:r>
      <w:r w:rsidRPr="001444B9">
        <w:rPr>
          <w:lang w:val="ru-RU"/>
        </w:rPr>
        <w:t xml:space="preserve">пн-пт 08:00–20:00 МСК; критические инциденты — круглосуточно по </w:t>
      </w:r>
      <w:r>
        <w:t>e</w:t>
      </w:r>
      <w:r w:rsidRPr="001444B9">
        <w:rPr>
          <w:lang w:val="ru-RU"/>
        </w:rPr>
        <w:t>-</w:t>
      </w:r>
      <w:r>
        <w:t>mail</w:t>
      </w:r>
      <w:r w:rsidRPr="001444B9">
        <w:rPr>
          <w:lang w:val="ru-RU"/>
        </w:rPr>
        <w:t>.</w:t>
      </w:r>
    </w:p>
    <w:p w:rsidR="00A12A7D" w:rsidRPr="001444B9" w:rsidRDefault="00FD5C37">
      <w:pPr>
        <w:pStyle w:val="FirstParagraph"/>
        <w:rPr>
          <w:lang w:val="ru-RU"/>
        </w:rPr>
      </w:pPr>
      <w:r w:rsidRPr="001444B9">
        <w:rPr>
          <w:b/>
          <w:lang w:val="ru-RU"/>
        </w:rPr>
        <w:lastRenderedPageBreak/>
        <w:t>Исполнительный орган правообладателя:</w:t>
      </w:r>
      <w:r w:rsidRPr="001444B9">
        <w:rPr>
          <w:lang w:val="ru-RU"/>
        </w:rPr>
        <w:t xml:space="preserve"> - Директор ООО «Студия Неософт» — </w:t>
      </w:r>
      <w:r w:rsidRPr="001444B9">
        <w:rPr>
          <w:b/>
          <w:lang w:val="ru-RU"/>
        </w:rPr>
        <w:t>Байгозин Даниил Владимирович</w:t>
      </w:r>
      <w:r w:rsidRPr="001444B9">
        <w:rPr>
          <w:lang w:val="ru-RU"/>
        </w:rPr>
        <w:t xml:space="preserve"> - </w:t>
      </w:r>
      <w:r>
        <w:t>E</w:t>
      </w:r>
      <w:r w:rsidRPr="001444B9">
        <w:rPr>
          <w:lang w:val="ru-RU"/>
        </w:rPr>
        <w:t>-</w:t>
      </w:r>
      <w:r>
        <w:t>mail</w:t>
      </w:r>
      <w:r w:rsidRPr="001444B9">
        <w:rPr>
          <w:lang w:val="ru-RU"/>
        </w:rPr>
        <w:t xml:space="preserve">: </w:t>
      </w:r>
      <w:r>
        <w:t>baigozin</w:t>
      </w:r>
      <w:r w:rsidRPr="001444B9">
        <w:rPr>
          <w:lang w:val="ru-RU"/>
        </w:rPr>
        <w:t>@</w:t>
      </w:r>
      <w:r>
        <w:t>wellsoft</w:t>
      </w:r>
      <w:r w:rsidRPr="001444B9">
        <w:rPr>
          <w:lang w:val="ru-RU"/>
        </w:rPr>
        <w:t>.</w:t>
      </w:r>
      <w:r>
        <w:t>pro</w:t>
      </w:r>
    </w:p>
    <w:sectPr w:rsidR="00A12A7D" w:rsidRPr="001444B9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37" w:rsidRDefault="00FD5C37">
      <w:pPr>
        <w:spacing w:after="0"/>
      </w:pPr>
      <w:r>
        <w:separator/>
      </w:r>
    </w:p>
  </w:endnote>
  <w:endnote w:type="continuationSeparator" w:id="0">
    <w:p w:rsidR="00FD5C37" w:rsidRDefault="00FD5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37" w:rsidRDefault="00FD5C37">
      <w:r>
        <w:separator/>
      </w:r>
    </w:p>
  </w:footnote>
  <w:footnote w:type="continuationSeparator" w:id="0">
    <w:p w:rsidR="00FD5C37" w:rsidRDefault="00FD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50AADE2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0848FDF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>
    <w:nsid w:val="71315DCA"/>
    <w:multiLevelType w:val="multilevel"/>
    <w:tmpl w:val="41722CC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1444B9"/>
    <w:rsid w:val="004E29B3"/>
    <w:rsid w:val="00590D07"/>
    <w:rsid w:val="00784D58"/>
    <w:rsid w:val="008D6863"/>
    <w:rsid w:val="00A12A7D"/>
    <w:rsid w:val="00B86B75"/>
    <w:rsid w:val="00BC48D5"/>
    <w:rsid w:val="00C36279"/>
    <w:rsid w:val="00E315A3"/>
    <w:rsid w:val="00FD5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883</Words>
  <Characters>5034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Даниил Байгозин</cp:lastModifiedBy>
  <cp:revision>2</cp:revision>
  <dcterms:created xsi:type="dcterms:W3CDTF">2026-05-14T14:00:00Z</dcterms:created>
  <dcterms:modified xsi:type="dcterms:W3CDTF">2026-06-29T11:31:00Z</dcterms:modified>
</cp:coreProperties>
</file>